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39" w:rsidRPr="00AF0AAB" w:rsidRDefault="00E62D72" w:rsidP="00AF0AAB">
      <w:pPr>
        <w:spacing w:after="0" w:line="240" w:lineRule="auto"/>
        <w:jc w:val="center"/>
        <w:rPr>
          <w:b/>
        </w:rPr>
      </w:pPr>
      <w:r w:rsidRPr="00AF0AAB">
        <w:rPr>
          <w:b/>
        </w:rPr>
        <w:t xml:space="preserve">NỘI DUNG THAM LUẬN </w:t>
      </w:r>
      <w:r w:rsidR="00837F92">
        <w:rPr>
          <w:b/>
        </w:rPr>
        <w:t xml:space="preserve">CỦA </w:t>
      </w:r>
      <w:r w:rsidR="00A30B7F">
        <w:rPr>
          <w:b/>
        </w:rPr>
        <w:t>UBND HUYỆN HẢI LĂNG</w:t>
      </w:r>
    </w:p>
    <w:p w:rsidR="00A30B7F" w:rsidRDefault="00A30B7F" w:rsidP="00CC2609">
      <w:pPr>
        <w:spacing w:before="120"/>
        <w:ind w:firstLine="709"/>
        <w:jc w:val="both"/>
        <w:rPr>
          <w:spacing w:val="-6"/>
          <w:szCs w:val="24"/>
        </w:rPr>
      </w:pPr>
    </w:p>
    <w:p w:rsidR="00A30B7F" w:rsidRPr="00FB374D" w:rsidRDefault="00A30B7F" w:rsidP="00FB374D">
      <w:pPr>
        <w:spacing w:after="120" w:line="240" w:lineRule="auto"/>
        <w:ind w:firstLine="720"/>
        <w:jc w:val="both"/>
        <w:rPr>
          <w:b/>
          <w:spacing w:val="-6"/>
          <w:szCs w:val="24"/>
        </w:rPr>
      </w:pPr>
      <w:r w:rsidRPr="00FB374D">
        <w:rPr>
          <w:b/>
          <w:spacing w:val="-6"/>
          <w:szCs w:val="24"/>
        </w:rPr>
        <w:t>Kính thưa Hội nghị !</w:t>
      </w:r>
    </w:p>
    <w:p w:rsidR="00CC2609" w:rsidRPr="00490D6B" w:rsidRDefault="00CC2609" w:rsidP="00FB374D">
      <w:pPr>
        <w:spacing w:after="120" w:line="240" w:lineRule="auto"/>
        <w:ind w:firstLine="720"/>
        <w:jc w:val="both"/>
      </w:pPr>
      <w:r>
        <w:rPr>
          <w:spacing w:val="-6"/>
          <w:szCs w:val="24"/>
        </w:rPr>
        <w:t>C</w:t>
      </w:r>
      <w:r w:rsidRPr="00490D6B">
        <w:rPr>
          <w:spacing w:val="-6"/>
          <w:szCs w:val="24"/>
        </w:rPr>
        <w:t xml:space="preserve">ăn cứ kế hoạch số 3001/KH-SNN ngày 08/11/2023 của Sở Nông nghiệp và PTNT về việc </w:t>
      </w:r>
      <w:r w:rsidRPr="00490D6B">
        <w:t xml:space="preserve">Tổ chức Hội nghị đánh giá các mô hình sản xuất tiêu biểu lĩnh vực nông nghiệp và phát triển nông thôn giai đoạn 2020-2023. </w:t>
      </w:r>
      <w:r>
        <w:t xml:space="preserve">Được sự phân công của </w:t>
      </w:r>
      <w:r w:rsidRPr="00490D6B">
        <w:t xml:space="preserve">Sở Nông nghiệp và PTNT </w:t>
      </w:r>
      <w:r>
        <w:t xml:space="preserve">về </w:t>
      </w:r>
      <w:r w:rsidRPr="00490D6B">
        <w:t>nội dung</w:t>
      </w:r>
      <w:r>
        <w:t xml:space="preserve"> tham luận: </w:t>
      </w:r>
      <w:r w:rsidRPr="00FB374D">
        <w:rPr>
          <w:b/>
          <w:i/>
        </w:rPr>
        <w:t xml:space="preserve">“Chỉ đạo công tác liên kết sản xuất, tiêu thụ và nhân rộng mô hình sản xuất </w:t>
      </w:r>
      <w:bookmarkStart w:id="0" w:name="_GoBack"/>
      <w:bookmarkEnd w:id="0"/>
      <w:r w:rsidRPr="00FB374D">
        <w:rPr>
          <w:b/>
          <w:i/>
        </w:rPr>
        <w:t>lúa hữu cơ”</w:t>
      </w:r>
      <w:r>
        <w:t>, UBND huyện Hải Lăng xin báo cáo như sau:</w:t>
      </w:r>
    </w:p>
    <w:p w:rsidR="00837F92" w:rsidRPr="00FB374D" w:rsidRDefault="00FB374D" w:rsidP="00FB374D">
      <w:pPr>
        <w:spacing w:after="120" w:line="240" w:lineRule="auto"/>
        <w:ind w:firstLine="720"/>
        <w:jc w:val="both"/>
        <w:rPr>
          <w:b/>
          <w:szCs w:val="28"/>
        </w:rPr>
      </w:pPr>
      <w:r>
        <w:rPr>
          <w:b/>
          <w:szCs w:val="28"/>
        </w:rPr>
        <w:t xml:space="preserve">1. </w:t>
      </w:r>
      <w:r w:rsidR="00837F92" w:rsidRPr="00FB374D">
        <w:rPr>
          <w:b/>
          <w:szCs w:val="28"/>
        </w:rPr>
        <w:t>Thực trạng:</w:t>
      </w:r>
    </w:p>
    <w:p w:rsidR="00FB374D" w:rsidRDefault="00A30B7F" w:rsidP="00FB374D">
      <w:pPr>
        <w:spacing w:after="120" w:line="240" w:lineRule="auto"/>
        <w:ind w:firstLine="720"/>
        <w:jc w:val="both"/>
      </w:pPr>
      <w:r>
        <w:t xml:space="preserve">Hải Lăng là huyện nông nghiệp, trong đó cây lúa được xác định là một trong những cây trồng chủ lực của huyện với diện tích gieo cấy hàng năm khoảng 13.500 ha. </w:t>
      </w:r>
      <w:r w:rsidR="00BE4772">
        <w:t xml:space="preserve">Nhằm nâng cao hiệu quả sản xuất lúa, gạo theo hướng an toàn, </w:t>
      </w:r>
      <w:r>
        <w:t>UBND Huyện đã sớm tham mưu BTV Huyện ủy đưa ra chủ trương, ban hành các chính sách, áp dụng các giải pháp nhằm đẩy mạnh sản xuất lúa hữu cơ, Viet GAP trên địa bàn. Đồng thời, UBND huyện đã tích cực chỉ đạo các cơ quan chuyên môn, phối hợp với các đoàn thể, đơn vị liên quan để tuyên truyền, vận động để người dân các địa phương hưởng ứng triển khai thực hiện</w:t>
      </w:r>
      <w:r w:rsidR="00FB374D">
        <w:t>.</w:t>
      </w:r>
    </w:p>
    <w:p w:rsidR="00FB374D" w:rsidRPr="00FB374D" w:rsidRDefault="00FB374D" w:rsidP="00FB374D">
      <w:pPr>
        <w:spacing w:after="120" w:line="240" w:lineRule="auto"/>
        <w:ind w:firstLine="720"/>
        <w:jc w:val="both"/>
        <w:rPr>
          <w:b/>
          <w:szCs w:val="28"/>
        </w:rPr>
      </w:pPr>
      <w:r>
        <w:rPr>
          <w:b/>
          <w:szCs w:val="28"/>
        </w:rPr>
        <w:t xml:space="preserve">2. </w:t>
      </w:r>
      <w:r w:rsidRPr="00FB374D">
        <w:rPr>
          <w:b/>
          <w:szCs w:val="28"/>
        </w:rPr>
        <w:t>Kết quả thực hiện:</w:t>
      </w:r>
    </w:p>
    <w:p w:rsidR="00FB374D" w:rsidRDefault="00FB374D" w:rsidP="00FB374D">
      <w:pPr>
        <w:spacing w:after="120" w:line="240" w:lineRule="auto"/>
        <w:ind w:firstLine="720"/>
        <w:jc w:val="both"/>
      </w:pPr>
      <w:r>
        <w:t>Nhằm dạt những mục tiêu đề ra, UBND huyện đã tích cực triển khai thực hiện các giải pháp:</w:t>
      </w:r>
    </w:p>
    <w:p w:rsidR="00FB374D" w:rsidRDefault="00FB374D" w:rsidP="00FB374D">
      <w:pPr>
        <w:spacing w:after="120" w:line="240" w:lineRule="auto"/>
        <w:ind w:firstLine="720"/>
        <w:jc w:val="both"/>
      </w:pPr>
      <w:r>
        <w:t>- Chỉ đạo các đơn vị chuyên môn triển khai thực hiện tốt chính sách Nghị quyết 126/2019/NQ-UBBND tỉnh kịp thời, hiệu quả. Tăng cường bám sát đồng ruộng để hướng dẫn xử lý kịp thời, hiệu quả. Chỉ đạo sản xuất thâm canh, chủ động ứng phó với các điều kiện bất lợi nên đã đạt những kết quả thiết thực.</w:t>
      </w:r>
    </w:p>
    <w:p w:rsidR="00FB374D" w:rsidRDefault="00FB374D" w:rsidP="00FB374D">
      <w:pPr>
        <w:spacing w:after="120" w:line="240" w:lineRule="auto"/>
        <w:ind w:firstLine="720"/>
        <w:jc w:val="both"/>
      </w:pPr>
      <w:r>
        <w:t>- Xây dựng và triển khai Đề án 1322/ĐA- UBND ngày 27/9/2021 về sản xuất lúa hữu cơ, Viet GAP nhằm nâng cao giá trị gia tăng lúa, gạo trên địa bàn huyện Hải Lăng giai đoạn 2021-2025, định hướng đến năm 2030; Trình Hội động Nhân Dân huyện ban hành Nghị quyết số 61/NQ-HĐND ngày 12/10/2021 về Hỗ trợ kinh phí sản xuất lúa hữu cơ, Viet GAP trên địa bàn huyện giai đoạn 2021-2025.</w:t>
      </w:r>
    </w:p>
    <w:p w:rsidR="00A30B7F" w:rsidRDefault="00A30B7F" w:rsidP="00FB374D">
      <w:pPr>
        <w:spacing w:after="120" w:line="240" w:lineRule="auto"/>
        <w:ind w:firstLine="720"/>
        <w:jc w:val="both"/>
      </w:pPr>
      <w:r>
        <w:t>- Sớm triển khai công tác tích tụ ruộng đất nhằm xây dựng cánh đồng lớn, tạo sản phẩm tập trung hàng hóa. Phối hợp CT CP Tổng CT Thương Mại Quảng Trị và tổ chức QTO khảo sát diện tích có điều kiện để quy hoạch vào vùng phát triển sản xuất lúa hữ</w:t>
      </w:r>
      <w:r w:rsidR="00BE4772">
        <w:t>u cơ. K</w:t>
      </w:r>
      <w:r>
        <w:t xml:space="preserve">ết quả đã khảo sát được gần 1.500 ha </w:t>
      </w:r>
      <w:r w:rsidR="00BE4772">
        <w:t xml:space="preserve">ruộng sản xuất lúa </w:t>
      </w:r>
      <w:r w:rsidR="00B23B88">
        <w:t xml:space="preserve">có các điều kiện cơ bản </w:t>
      </w:r>
      <w:r>
        <w:t>để làm cơ sở phát triển lúa hữu cơ sau này.</w:t>
      </w:r>
    </w:p>
    <w:p w:rsidR="00A30B7F" w:rsidRDefault="00A30B7F" w:rsidP="00FB374D">
      <w:pPr>
        <w:spacing w:after="120" w:line="240" w:lineRule="auto"/>
        <w:ind w:firstLine="720"/>
        <w:jc w:val="both"/>
      </w:pPr>
      <w:r>
        <w:t xml:space="preserve">- Phối hợp CT CP Tổng CT Thương mại Quảng Trị triển khai mô hình sản xuất lúa hữu cơ, ứng dụng tiến bộ </w:t>
      </w:r>
      <w:r w:rsidR="00FB374D">
        <w:t>khoa học kỹ thuật</w:t>
      </w:r>
      <w:r>
        <w:t xml:space="preserve"> vào sản xuất: Máy cấy, máy bón phân, phun chế phẩm sinh học bằng DRONE, ứng dụng chế phẩm vi sinh vật bản địa trong sản xuất lúa hữu cơ…</w:t>
      </w:r>
    </w:p>
    <w:p w:rsidR="00A30B7F" w:rsidRDefault="00A30B7F" w:rsidP="00FB374D">
      <w:pPr>
        <w:spacing w:after="120" w:line="240" w:lineRule="auto"/>
        <w:ind w:firstLine="720"/>
        <w:jc w:val="both"/>
      </w:pPr>
      <w:r>
        <w:lastRenderedPageBreak/>
        <w:t xml:space="preserve">Bên cạnh những công việc đã triển khai, để xây dựng hình thành theo chuổi giá trị, nâng cao hiệu quả sản xuất và tăng thêm giá trị gia tăng </w:t>
      </w:r>
      <w:r w:rsidR="00FB374D">
        <w:t>t</w:t>
      </w:r>
      <w:r>
        <w:t>hông qua chế biến. Thời gian qua, huyện đã tạo điều kiện để một số doanh nghiệp có điều kiện liên kết sản xuất - tiêu thụ; đầu tư các dịch vụ phục vụ sản xuất nông nghiệp nói chung, trong đó hướng tới phục vụ sản xuất và chế biến lúa gạo hữu cơ, tạo thương hiệu cho nông sản này.</w:t>
      </w:r>
    </w:p>
    <w:p w:rsidR="00FB374D" w:rsidRDefault="00A30B7F" w:rsidP="00FB374D">
      <w:pPr>
        <w:spacing w:after="120" w:line="240" w:lineRule="auto"/>
        <w:ind w:firstLine="720"/>
        <w:jc w:val="both"/>
      </w:pPr>
      <w:r>
        <w:t xml:space="preserve">Nhờ thực hiện đồng bộ các giải pháp cùng với tích cực tuyên truyền vận động nên đã tạo được một số </w:t>
      </w:r>
      <w:r w:rsidR="00FB374D">
        <w:t>kết quả:</w:t>
      </w:r>
    </w:p>
    <w:p w:rsidR="00FB374D" w:rsidRDefault="00FB374D" w:rsidP="00FB374D">
      <w:pPr>
        <w:spacing w:after="120" w:line="240" w:lineRule="auto"/>
        <w:ind w:firstLine="720"/>
        <w:jc w:val="both"/>
        <w:rPr>
          <w:szCs w:val="28"/>
        </w:rPr>
      </w:pPr>
      <w:r>
        <w:rPr>
          <w:szCs w:val="28"/>
        </w:rPr>
        <w:t xml:space="preserve">- </w:t>
      </w:r>
      <w:r>
        <w:rPr>
          <w:szCs w:val="28"/>
        </w:rPr>
        <w:t>Năm 2023 toàn huyện đã thực hiện diện tích</w:t>
      </w:r>
      <w:r w:rsidRPr="00A546EB">
        <w:rPr>
          <w:szCs w:val="28"/>
        </w:rPr>
        <w:t xml:space="preserve"> </w:t>
      </w:r>
      <w:r>
        <w:rPr>
          <w:szCs w:val="28"/>
        </w:rPr>
        <w:t>c</w:t>
      </w:r>
      <w:r w:rsidRPr="00A546EB">
        <w:rPr>
          <w:szCs w:val="28"/>
        </w:rPr>
        <w:t>ánh đồng lớn 1.5</w:t>
      </w:r>
      <w:r>
        <w:rPr>
          <w:szCs w:val="28"/>
        </w:rPr>
        <w:t>91</w:t>
      </w:r>
      <w:r w:rsidRPr="00A546EB">
        <w:rPr>
          <w:szCs w:val="28"/>
        </w:rPr>
        <w:t>,</w:t>
      </w:r>
      <w:r>
        <w:rPr>
          <w:szCs w:val="28"/>
        </w:rPr>
        <w:t>6</w:t>
      </w:r>
      <w:r w:rsidRPr="00A546EB">
        <w:rPr>
          <w:szCs w:val="28"/>
        </w:rPr>
        <w:t xml:space="preserve"> ha; Sản xuất lúa theo hướng hữu cơ </w:t>
      </w:r>
      <w:r>
        <w:rPr>
          <w:szCs w:val="28"/>
        </w:rPr>
        <w:t>132</w:t>
      </w:r>
      <w:r w:rsidRPr="00A546EB">
        <w:rPr>
          <w:szCs w:val="28"/>
        </w:rPr>
        <w:t xml:space="preserve"> ha</w:t>
      </w:r>
      <w:r>
        <w:rPr>
          <w:szCs w:val="28"/>
        </w:rPr>
        <w:t xml:space="preserve"> (Lương Điền 60 ha; Long Hưng 16 ha; Kim Long 32 ha và Văn Quỹ 24 ha). Các đơn vị đã tích cực liên kết sản xuất, tiêu thụ nông sản với các doanh nghiệp với tổng diện tích vụ ĐX và HT năm 2023 là 348,2 ha; CTCPTCT Thương Mại Quảng Trị (Sepon): 124 ha; Công ty Nông sản hữu cơ Quảng Trị (Obi): 50,6 ha TT giống CT-VN Quảng Trị 124 ha, CT Giống CTVN TT- Huế: 49,6 ha.</w:t>
      </w:r>
    </w:p>
    <w:p w:rsidR="00FB374D" w:rsidRDefault="00FB374D" w:rsidP="00FB374D">
      <w:pPr>
        <w:spacing w:after="120" w:line="240" w:lineRule="auto"/>
        <w:ind w:firstLine="720"/>
        <w:jc w:val="both"/>
      </w:pPr>
      <w:r>
        <w:t xml:space="preserve">- Xây dựng được </w:t>
      </w:r>
      <w:r w:rsidR="00A30B7F">
        <w:t>mô hình</w:t>
      </w:r>
      <w:r>
        <w:t xml:space="preserve"> tích tụ ruộng đất sản xuất l</w:t>
      </w:r>
      <w:r w:rsidR="00A30B7F">
        <w:t>úa hữu cơ</w:t>
      </w:r>
      <w:r>
        <w:t xml:space="preserve"> tại Tổ hợp tác </w:t>
      </w:r>
      <w:r w:rsidR="00A30B7F">
        <w:t>Long Hưng</w:t>
      </w:r>
      <w:r>
        <w:t xml:space="preserve">; Mô hình sản xuất lúa hữu cơ tạo HTX </w:t>
      </w:r>
      <w:r w:rsidR="00A30B7F">
        <w:t xml:space="preserve">Kim Long; </w:t>
      </w:r>
    </w:p>
    <w:p w:rsidR="00A30B7F" w:rsidRDefault="00FB374D" w:rsidP="00FB374D">
      <w:pPr>
        <w:spacing w:after="120" w:line="240" w:lineRule="auto"/>
        <w:ind w:firstLine="720"/>
        <w:jc w:val="both"/>
      </w:pPr>
      <w:r>
        <w:t>- Xây dựng mô hình sản xuất l</w:t>
      </w:r>
      <w:r w:rsidR="00A30B7F">
        <w:t>úa theo hướng hữu cơ</w:t>
      </w:r>
      <w:r>
        <w:t xml:space="preserve"> (Viet GAP) tập trung quy 30 ha tại HTX</w:t>
      </w:r>
      <w:r w:rsidR="00A30B7F">
        <w:t xml:space="preserve"> Lương Điền</w:t>
      </w:r>
      <w:r>
        <w:t>;  12 ha tại HTX</w:t>
      </w:r>
      <w:r w:rsidR="00A30B7F">
        <w:t xml:space="preserve"> Văn Quỹ và sắp đến có những đơn vị hưởng ứng đang đăng ký tham gia: Đơn Quế, Phước Điền…</w:t>
      </w:r>
    </w:p>
    <w:p w:rsidR="00837F92" w:rsidRPr="00837F92" w:rsidRDefault="00FB374D" w:rsidP="00FB374D">
      <w:pPr>
        <w:spacing w:after="120" w:line="240" w:lineRule="auto"/>
        <w:ind w:firstLine="720"/>
        <w:jc w:val="both"/>
        <w:rPr>
          <w:b/>
          <w:szCs w:val="28"/>
        </w:rPr>
      </w:pPr>
      <w:r>
        <w:rPr>
          <w:b/>
          <w:szCs w:val="28"/>
        </w:rPr>
        <w:t>3</w:t>
      </w:r>
      <w:r w:rsidR="00837F92" w:rsidRPr="00837F92">
        <w:rPr>
          <w:b/>
          <w:szCs w:val="28"/>
        </w:rPr>
        <w:t>. Đánh giá thuận lợi, khó khăn</w:t>
      </w:r>
    </w:p>
    <w:p w:rsidR="00837F92" w:rsidRPr="00BE4741" w:rsidRDefault="00FB374D" w:rsidP="00FB374D">
      <w:pPr>
        <w:spacing w:after="120" w:line="240" w:lineRule="auto"/>
        <w:ind w:firstLine="720"/>
        <w:jc w:val="both"/>
        <w:rPr>
          <w:b/>
          <w:i/>
          <w:szCs w:val="28"/>
        </w:rPr>
      </w:pPr>
      <w:r>
        <w:rPr>
          <w:b/>
          <w:i/>
          <w:szCs w:val="28"/>
        </w:rPr>
        <w:t>3</w:t>
      </w:r>
      <w:r w:rsidR="00837F92" w:rsidRPr="00BE4741">
        <w:rPr>
          <w:b/>
          <w:i/>
          <w:szCs w:val="28"/>
        </w:rPr>
        <w:t>.1. Thu</w:t>
      </w:r>
      <w:r w:rsidR="004A2594" w:rsidRPr="00BE4741">
        <w:rPr>
          <w:b/>
          <w:i/>
          <w:szCs w:val="28"/>
        </w:rPr>
        <w:t>ậ</w:t>
      </w:r>
      <w:r w:rsidR="00837F92" w:rsidRPr="00BE4741">
        <w:rPr>
          <w:b/>
          <w:i/>
          <w:szCs w:val="28"/>
        </w:rPr>
        <w:t>n lợi</w:t>
      </w:r>
      <w:r w:rsidR="003377EA" w:rsidRPr="00BE4741">
        <w:rPr>
          <w:b/>
          <w:i/>
          <w:szCs w:val="28"/>
        </w:rPr>
        <w:t>:</w:t>
      </w:r>
    </w:p>
    <w:p w:rsidR="00BE4741" w:rsidRDefault="00BE4741" w:rsidP="00FB374D">
      <w:pPr>
        <w:spacing w:after="120" w:line="240" w:lineRule="auto"/>
        <w:ind w:firstLine="720"/>
        <w:jc w:val="both"/>
        <w:rPr>
          <w:szCs w:val="28"/>
        </w:rPr>
      </w:pPr>
      <w:r>
        <w:rPr>
          <w:szCs w:val="28"/>
        </w:rPr>
        <w:t xml:space="preserve">- Cấp trên đã có những chính sách khuyến khích sản xuất theo hướng hữu cơ, áp dụng công nghệ vào sản xuất (Nghị quyết 162/2021/ NQ-HĐND của Hội đồng Nhân dân tỉnh). Huyện đã ban hành </w:t>
      </w:r>
      <w:r w:rsidR="005D3A56">
        <w:rPr>
          <w:szCs w:val="28"/>
        </w:rPr>
        <w:t>các chính sách khuyến khích (</w:t>
      </w:r>
      <w:r>
        <w:rPr>
          <w:szCs w:val="28"/>
        </w:rPr>
        <w:t xml:space="preserve">Nghị quyết số </w:t>
      </w:r>
      <w:r w:rsidR="00FB374D">
        <w:t>61/NQ-HĐND ngày 12/10/2021</w:t>
      </w:r>
      <w:r w:rsidR="00FB374D">
        <w:t>;</w:t>
      </w:r>
      <w:r>
        <w:rPr>
          <w:szCs w:val="28"/>
        </w:rPr>
        <w:t xml:space="preserve"> đề án 1322</w:t>
      </w:r>
      <w:r w:rsidR="00FB374D">
        <w:rPr>
          <w:szCs w:val="28"/>
        </w:rPr>
        <w:t>/ĐA-UBND ngày 27/9/2021</w:t>
      </w:r>
      <w:r w:rsidR="005D3A56">
        <w:rPr>
          <w:szCs w:val="28"/>
        </w:rPr>
        <w:t>)</w:t>
      </w:r>
      <w:r>
        <w:rPr>
          <w:szCs w:val="28"/>
        </w:rPr>
        <w:t xml:space="preserve"> về phát triển sản xuất lúa gạo hữu cơ trên địa bàn huyện.</w:t>
      </w:r>
    </w:p>
    <w:p w:rsidR="003C0A14" w:rsidRDefault="003C0A14" w:rsidP="00FB374D">
      <w:pPr>
        <w:spacing w:after="120" w:line="240" w:lineRule="auto"/>
        <w:ind w:firstLine="720"/>
        <w:jc w:val="both"/>
        <w:rPr>
          <w:szCs w:val="28"/>
        </w:rPr>
      </w:pPr>
      <w:r>
        <w:rPr>
          <w:szCs w:val="28"/>
        </w:rPr>
        <w:t>- Một số công trình thiết yếu phục vụ sản xuất đã được nhà nước quan tâm đầu tư: Hệ thống đê bao chống lũ, Hệ thống thủy lợi Nam Thạch Hãn…</w:t>
      </w:r>
    </w:p>
    <w:p w:rsidR="00BE4741" w:rsidRDefault="00BE4741" w:rsidP="00FB374D">
      <w:pPr>
        <w:spacing w:after="120" w:line="240" w:lineRule="auto"/>
        <w:ind w:firstLine="720"/>
        <w:jc w:val="both"/>
        <w:rPr>
          <w:szCs w:val="28"/>
        </w:rPr>
      </w:pPr>
      <w:r>
        <w:rPr>
          <w:szCs w:val="28"/>
        </w:rPr>
        <w:t>- Đã có kết quả khảo sát sơ bộ ban đầu làm căn cứ chọn vùng để vận động các chủ ruộng tham gia sản xuất lúa theo hướng hữu cơ.</w:t>
      </w:r>
    </w:p>
    <w:p w:rsidR="003377EA" w:rsidRDefault="003377EA" w:rsidP="00FB374D">
      <w:pPr>
        <w:spacing w:after="120" w:line="240" w:lineRule="auto"/>
        <w:ind w:firstLine="720"/>
        <w:jc w:val="both"/>
        <w:rPr>
          <w:szCs w:val="28"/>
        </w:rPr>
      </w:pPr>
      <w:r>
        <w:rPr>
          <w:szCs w:val="28"/>
        </w:rPr>
        <w:t>- Một số doanh nghiệp đã mạnh dạn đầu tư sơ sở vật chất kỹ thuật và các dịch vụ  phụ vụ phát triển sản xuất lúa hữu cơ trên địa bàn huyện và các đơn vị trong tỉnh</w:t>
      </w:r>
      <w:r w:rsidR="00BE4741">
        <w:rPr>
          <w:szCs w:val="28"/>
        </w:rPr>
        <w:t xml:space="preserve"> (Sepon đang đầu tư nhà máy chế biến nông sản hữu cơ, mạ khay, …)</w:t>
      </w:r>
    </w:p>
    <w:p w:rsidR="00837F92" w:rsidRPr="00BE4741" w:rsidRDefault="00FB374D" w:rsidP="00FB374D">
      <w:pPr>
        <w:spacing w:after="120" w:line="240" w:lineRule="auto"/>
        <w:ind w:firstLine="720"/>
        <w:jc w:val="both"/>
        <w:rPr>
          <w:b/>
          <w:i/>
          <w:szCs w:val="28"/>
        </w:rPr>
      </w:pPr>
      <w:r>
        <w:rPr>
          <w:b/>
          <w:i/>
          <w:szCs w:val="28"/>
        </w:rPr>
        <w:t>3</w:t>
      </w:r>
      <w:r w:rsidR="00837F92" w:rsidRPr="00BE4741">
        <w:rPr>
          <w:b/>
          <w:i/>
          <w:szCs w:val="28"/>
        </w:rPr>
        <w:t>.2. Khó khăn:</w:t>
      </w:r>
    </w:p>
    <w:p w:rsidR="00787E07" w:rsidRDefault="00787E07" w:rsidP="00FB374D">
      <w:pPr>
        <w:spacing w:after="120" w:line="240" w:lineRule="auto"/>
        <w:ind w:firstLine="720"/>
        <w:jc w:val="both"/>
        <w:rPr>
          <w:rFonts w:cs="Times New Roman"/>
          <w:szCs w:val="28"/>
        </w:rPr>
      </w:pPr>
      <w:r>
        <w:rPr>
          <w:rFonts w:cs="Times New Roman"/>
          <w:szCs w:val="28"/>
        </w:rPr>
        <w:t>- Hạ tầng kỹ thuật chưa đáp ứng quy trình sản xuất hữu cơ: Còn nhiều lăng mộ rải rác trên đồng ruộng, hệ thống kênh mương chưa đáp ứng chủ động tưới tiêu, hệ thống t</w:t>
      </w:r>
      <w:r w:rsidR="003C0A14">
        <w:rPr>
          <w:rFonts w:cs="Times New Roman"/>
          <w:szCs w:val="28"/>
        </w:rPr>
        <w:t>ưới</w:t>
      </w:r>
      <w:r>
        <w:rPr>
          <w:rFonts w:cs="Times New Roman"/>
          <w:szCs w:val="28"/>
        </w:rPr>
        <w:t xml:space="preserve"> Nam Thạch Hãn thực hiện chế độ tưới luân phiên theo tình hình chung trong khu vực. Giao thông nội đồng chưa đáp ứng nhu cầu vận chuyển </w:t>
      </w:r>
      <w:r>
        <w:rPr>
          <w:rFonts w:cs="Times New Roman"/>
          <w:szCs w:val="28"/>
        </w:rPr>
        <w:lastRenderedPageBreak/>
        <w:t>và cơ giới hóa, cao trình hệ thống đê bao còn thấp, chưa an toàn khi có mưa lũ lớn…</w:t>
      </w:r>
    </w:p>
    <w:p w:rsidR="00787E07" w:rsidRDefault="00787E07" w:rsidP="00FB374D">
      <w:pPr>
        <w:spacing w:after="120" w:line="240" w:lineRule="auto"/>
        <w:ind w:firstLine="720"/>
        <w:jc w:val="both"/>
        <w:rPr>
          <w:rFonts w:cs="Times New Roman"/>
          <w:szCs w:val="28"/>
        </w:rPr>
      </w:pPr>
      <w:r>
        <w:rPr>
          <w:rFonts w:cs="Times New Roman"/>
          <w:szCs w:val="28"/>
        </w:rPr>
        <w:t>- Giống lúa chất lượng cao được thị trường ưa chuộng chủ yếu giống có thời gian sinh trưởng dài trong lúc phần lớn diện tích lúa thuộc vùng trũng, khó khăn trong bố trí mùa vụ.</w:t>
      </w:r>
    </w:p>
    <w:p w:rsidR="00787E07" w:rsidRPr="00942C9B" w:rsidRDefault="00787E07" w:rsidP="00FB374D">
      <w:pPr>
        <w:spacing w:after="120" w:line="240" w:lineRule="auto"/>
        <w:ind w:firstLine="720"/>
        <w:jc w:val="both"/>
        <w:rPr>
          <w:rFonts w:cs="Times New Roman"/>
          <w:szCs w:val="28"/>
        </w:rPr>
      </w:pPr>
      <w:r>
        <w:rPr>
          <w:rFonts w:cs="Times New Roman"/>
          <w:szCs w:val="28"/>
        </w:rPr>
        <w:t>- Giá cả, cơ chế tiêu thụ sản phẩm lúa hữu cơ phụ thuộc lớn vào thị trường (tiêu thụ bấp bênh, phụ thuộc giá mua của doanh nghiệp) trong lúc quy trình sản xuất lúa hữu cơ yêu cầu nghiêm ngặt, chi phí tăng cao, năng suất hạn chế nên chưa thực sự thu hút người dân tham gia.</w:t>
      </w:r>
    </w:p>
    <w:p w:rsidR="00837F92" w:rsidRPr="00837F92" w:rsidRDefault="00FB374D" w:rsidP="00FB374D">
      <w:pPr>
        <w:spacing w:after="120" w:line="240" w:lineRule="auto"/>
        <w:ind w:firstLine="720"/>
        <w:jc w:val="both"/>
        <w:rPr>
          <w:b/>
          <w:szCs w:val="28"/>
        </w:rPr>
      </w:pPr>
      <w:r>
        <w:rPr>
          <w:b/>
          <w:szCs w:val="28"/>
        </w:rPr>
        <w:t>4</w:t>
      </w:r>
      <w:r w:rsidR="00837F92" w:rsidRPr="00837F92">
        <w:rPr>
          <w:b/>
          <w:szCs w:val="28"/>
        </w:rPr>
        <w:t xml:space="preserve">. </w:t>
      </w:r>
      <w:r w:rsidR="00A30B7F">
        <w:rPr>
          <w:b/>
          <w:szCs w:val="28"/>
        </w:rPr>
        <w:t>Định hướng, g</w:t>
      </w:r>
      <w:r w:rsidR="00837F92" w:rsidRPr="00837F92">
        <w:rPr>
          <w:b/>
          <w:szCs w:val="28"/>
        </w:rPr>
        <w:t>iải pháp:</w:t>
      </w:r>
    </w:p>
    <w:p w:rsidR="00837F92" w:rsidRPr="00837F92" w:rsidRDefault="00837F92" w:rsidP="00FB374D">
      <w:pPr>
        <w:spacing w:after="120" w:line="240" w:lineRule="auto"/>
        <w:ind w:firstLine="720"/>
        <w:jc w:val="both"/>
        <w:rPr>
          <w:szCs w:val="28"/>
        </w:rPr>
      </w:pPr>
      <w:r w:rsidRPr="00837F92">
        <w:rPr>
          <w:szCs w:val="28"/>
        </w:rPr>
        <w:t>Từ thực trạng, nhưng thuận lợi khó khăn trê</w:t>
      </w:r>
      <w:r w:rsidR="00A30B7F">
        <w:rPr>
          <w:szCs w:val="28"/>
        </w:rPr>
        <w:t>n</w:t>
      </w:r>
      <w:r w:rsidRPr="00837F92">
        <w:rPr>
          <w:szCs w:val="28"/>
        </w:rPr>
        <w:t xml:space="preserve"> chúng tôi </w:t>
      </w:r>
      <w:r w:rsidR="00FB374D">
        <w:rPr>
          <w:szCs w:val="28"/>
        </w:rPr>
        <w:t>mạnh dạn nêu</w:t>
      </w:r>
      <w:r w:rsidRPr="00837F92">
        <w:rPr>
          <w:szCs w:val="28"/>
        </w:rPr>
        <w:t xml:space="preserve"> ra m</w:t>
      </w:r>
      <w:r>
        <w:rPr>
          <w:szCs w:val="28"/>
        </w:rPr>
        <w:t>ộ</w:t>
      </w:r>
      <w:r w:rsidRPr="00837F92">
        <w:rPr>
          <w:szCs w:val="28"/>
        </w:rPr>
        <w:t>t</w:t>
      </w:r>
      <w:r>
        <w:rPr>
          <w:szCs w:val="28"/>
        </w:rPr>
        <w:t xml:space="preserve"> </w:t>
      </w:r>
      <w:r w:rsidRPr="00837F92">
        <w:rPr>
          <w:szCs w:val="28"/>
        </w:rPr>
        <w:t>s</w:t>
      </w:r>
      <w:r>
        <w:rPr>
          <w:szCs w:val="28"/>
        </w:rPr>
        <w:t>ố</w:t>
      </w:r>
      <w:r w:rsidRPr="00837F92">
        <w:rPr>
          <w:szCs w:val="28"/>
        </w:rPr>
        <w:t xml:space="preserve"> giải pháp sau:</w:t>
      </w:r>
    </w:p>
    <w:p w:rsidR="00837F92" w:rsidRDefault="004A2594" w:rsidP="00FB374D">
      <w:pPr>
        <w:spacing w:after="120" w:line="240" w:lineRule="auto"/>
        <w:ind w:firstLine="720"/>
        <w:jc w:val="both"/>
        <w:rPr>
          <w:szCs w:val="28"/>
        </w:rPr>
      </w:pPr>
      <w:r>
        <w:rPr>
          <w:szCs w:val="28"/>
        </w:rPr>
        <w:t>- Tăng cường công tác tuyên truyền, vận động nhằm nâng cao nhận thức  của người dân về sử dụng, sản xuất các loại nông sản hữu cơ, nông sản sạch, ứng dụng công nghệ cao. Xác dịnh đây là xu hướng phát triển tất yếu của xã hội vì góp ph</w:t>
      </w:r>
      <w:r w:rsidR="005D3A56">
        <w:rPr>
          <w:szCs w:val="28"/>
        </w:rPr>
        <w:t>ầ</w:t>
      </w:r>
      <w:r>
        <w:rPr>
          <w:szCs w:val="28"/>
        </w:rPr>
        <w:t xml:space="preserve">n bảo vệ môi trường, nâng cao sức khỏe cộng đồng, </w:t>
      </w:r>
    </w:p>
    <w:p w:rsidR="005D3A56" w:rsidRDefault="005D3A56" w:rsidP="00FB374D">
      <w:pPr>
        <w:spacing w:after="120" w:line="240" w:lineRule="auto"/>
        <w:ind w:firstLine="720"/>
        <w:jc w:val="both"/>
        <w:rPr>
          <w:szCs w:val="28"/>
        </w:rPr>
      </w:pPr>
      <w:r>
        <w:rPr>
          <w:szCs w:val="28"/>
        </w:rPr>
        <w:t xml:space="preserve">- Tiếp tục triển khai thực hiện tốt các chính sách của cấp trên, của huyện. Đồng thời cần có </w:t>
      </w:r>
      <w:r w:rsidR="00FB374D">
        <w:rPr>
          <w:szCs w:val="28"/>
        </w:rPr>
        <w:t xml:space="preserve">thêm </w:t>
      </w:r>
      <w:r>
        <w:rPr>
          <w:szCs w:val="28"/>
        </w:rPr>
        <w:t>chính sách khuyến khích của UBND xã, HTX,… phù hợp theo từng địa phương.</w:t>
      </w:r>
    </w:p>
    <w:p w:rsidR="005D3A56" w:rsidRDefault="005D3A56" w:rsidP="00FB374D">
      <w:pPr>
        <w:spacing w:after="120" w:line="240" w:lineRule="auto"/>
        <w:ind w:firstLine="720"/>
        <w:jc w:val="both"/>
        <w:rPr>
          <w:szCs w:val="28"/>
        </w:rPr>
      </w:pPr>
      <w:r>
        <w:rPr>
          <w:szCs w:val="28"/>
        </w:rPr>
        <w:t>- Bám sát kết quả</w:t>
      </w:r>
      <w:r w:rsidR="00FB374D">
        <w:rPr>
          <w:szCs w:val="28"/>
        </w:rPr>
        <w:t xml:space="preserve"> khảo sát</w:t>
      </w:r>
      <w:r>
        <w:rPr>
          <w:szCs w:val="28"/>
        </w:rPr>
        <w:t xml:space="preserve"> quy hoạch vùng sản xuất lúa hữu cơ, Viet GAP trước đây của QTO (1.499 ha) để tổ chức vận động các chủ ruộng tham gia sản xuất theo hướng hữu cơ với các hình thức thành lập nhóm hộ, THT để cùng tham gia liên kết, tổ chức sản xuất và hưởng lợi sản phẩm. Từng bước hoàn thiện hạ tầng kỹ thuật nhằm đáp ứng các yêu cầu của quy trình sản xuất lúa hữu cơ.</w:t>
      </w:r>
    </w:p>
    <w:p w:rsidR="005D3A56" w:rsidRDefault="005D3A56" w:rsidP="00FB374D">
      <w:pPr>
        <w:spacing w:after="120" w:line="240" w:lineRule="auto"/>
        <w:ind w:firstLine="720"/>
        <w:jc w:val="both"/>
        <w:rPr>
          <w:szCs w:val="28"/>
        </w:rPr>
      </w:pPr>
      <w:r>
        <w:rPr>
          <w:szCs w:val="28"/>
        </w:rPr>
        <w:t xml:space="preserve">- Tăng cường nghiên cứu thị trường tiêu thụ, </w:t>
      </w:r>
      <w:r w:rsidR="008A7651">
        <w:rPr>
          <w:szCs w:val="28"/>
        </w:rPr>
        <w:t>tìm kiếm giống lúa phù hợp với thị hiếu tiêu dùng và bố trí mùa vụ để tổ chức sản xuất.</w:t>
      </w:r>
    </w:p>
    <w:p w:rsidR="008A7651" w:rsidRDefault="008A7651" w:rsidP="00FB374D">
      <w:pPr>
        <w:spacing w:after="120" w:line="240" w:lineRule="auto"/>
        <w:ind w:firstLine="720"/>
        <w:jc w:val="both"/>
        <w:rPr>
          <w:szCs w:val="28"/>
        </w:rPr>
      </w:pPr>
      <w:r>
        <w:rPr>
          <w:szCs w:val="28"/>
        </w:rPr>
        <w:t xml:space="preserve">Đề xuất cấp trên quan tâm nâng cấp các công trình thủy lợi thiết yếu (Hệ thống </w:t>
      </w:r>
      <w:r w:rsidR="00FB374D">
        <w:rPr>
          <w:szCs w:val="28"/>
        </w:rPr>
        <w:t>tưới Nam Thạch Hãn</w:t>
      </w:r>
      <w:r>
        <w:rPr>
          <w:szCs w:val="28"/>
        </w:rPr>
        <w:t xml:space="preserve">, </w:t>
      </w:r>
      <w:r w:rsidR="00FB374D">
        <w:rPr>
          <w:szCs w:val="28"/>
        </w:rPr>
        <w:t xml:space="preserve">cao trình </w:t>
      </w:r>
      <w:r>
        <w:rPr>
          <w:szCs w:val="28"/>
        </w:rPr>
        <w:t>Đê bao…) nhằm đảm bảo đáp ứng nhu cầu tưới tiêu theo quy trình sản xuất lúa hữu cơ.</w:t>
      </w:r>
    </w:p>
    <w:p w:rsidR="004A2594" w:rsidRDefault="004A2594" w:rsidP="00FB374D">
      <w:pPr>
        <w:spacing w:after="120" w:line="240" w:lineRule="auto"/>
        <w:ind w:firstLine="720"/>
        <w:jc w:val="both"/>
        <w:rPr>
          <w:szCs w:val="28"/>
        </w:rPr>
      </w:pPr>
    </w:p>
    <w:p w:rsidR="00A30B7F" w:rsidRPr="00FB374D" w:rsidRDefault="00A30B7F" w:rsidP="00FB374D">
      <w:pPr>
        <w:spacing w:after="120" w:line="240" w:lineRule="auto"/>
        <w:ind w:firstLine="720"/>
        <w:jc w:val="both"/>
        <w:rPr>
          <w:b/>
        </w:rPr>
      </w:pPr>
      <w:r w:rsidRPr="00FB374D">
        <w:rPr>
          <w:b/>
        </w:rPr>
        <w:t>K</w:t>
      </w:r>
      <w:r w:rsidR="00FB374D" w:rsidRPr="00FB374D">
        <w:rPr>
          <w:b/>
        </w:rPr>
        <w:t>í</w:t>
      </w:r>
      <w:r w:rsidRPr="00FB374D">
        <w:rPr>
          <w:b/>
        </w:rPr>
        <w:t>nh chúc quý vị Đại biểu dồi dào sức khỏe!</w:t>
      </w:r>
    </w:p>
    <w:p w:rsidR="00A30B7F" w:rsidRPr="00FB374D" w:rsidRDefault="00A30B7F" w:rsidP="00FB374D">
      <w:pPr>
        <w:spacing w:after="120" w:line="240" w:lineRule="auto"/>
        <w:ind w:firstLine="720"/>
        <w:jc w:val="both"/>
        <w:rPr>
          <w:b/>
        </w:rPr>
      </w:pPr>
      <w:r w:rsidRPr="00FB374D">
        <w:rPr>
          <w:b/>
        </w:rPr>
        <w:t>Kính chúc Hội nghị thành công tốt đẹp!</w:t>
      </w:r>
    </w:p>
    <w:p w:rsidR="00F44C88" w:rsidRPr="00FB374D" w:rsidRDefault="00F44C88" w:rsidP="00FB374D">
      <w:pPr>
        <w:spacing w:after="120" w:line="240" w:lineRule="auto"/>
        <w:ind w:firstLine="720"/>
        <w:jc w:val="both"/>
        <w:rPr>
          <w:b/>
        </w:rPr>
      </w:pPr>
      <w:r w:rsidRPr="00FB374D">
        <w:rPr>
          <w:b/>
        </w:rPr>
        <w:t>Xin trân trọng cảm ơn!</w:t>
      </w:r>
    </w:p>
    <w:sectPr w:rsidR="00F44C88" w:rsidRPr="00FB374D" w:rsidSect="007C632D">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696" w:rsidRDefault="00B03696" w:rsidP="00A546EB">
      <w:pPr>
        <w:spacing w:after="0" w:line="240" w:lineRule="auto"/>
      </w:pPr>
      <w:r>
        <w:separator/>
      </w:r>
    </w:p>
  </w:endnote>
  <w:endnote w:type="continuationSeparator" w:id="0">
    <w:p w:rsidR="00B03696" w:rsidRDefault="00B03696" w:rsidP="00A5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696" w:rsidRDefault="00B03696" w:rsidP="00A546EB">
      <w:pPr>
        <w:spacing w:after="0" w:line="240" w:lineRule="auto"/>
      </w:pPr>
      <w:r>
        <w:separator/>
      </w:r>
    </w:p>
  </w:footnote>
  <w:footnote w:type="continuationSeparator" w:id="0">
    <w:p w:rsidR="00B03696" w:rsidRDefault="00B03696" w:rsidP="00A54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146B"/>
    <w:multiLevelType w:val="hybridMultilevel"/>
    <w:tmpl w:val="012EBD28"/>
    <w:lvl w:ilvl="0" w:tplc="84F89B4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247A04B6"/>
    <w:multiLevelType w:val="hybridMultilevel"/>
    <w:tmpl w:val="53CC2232"/>
    <w:lvl w:ilvl="0" w:tplc="A22A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E649FF"/>
    <w:multiLevelType w:val="hybridMultilevel"/>
    <w:tmpl w:val="09DA4360"/>
    <w:lvl w:ilvl="0" w:tplc="CC6494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45E5313D"/>
    <w:multiLevelType w:val="hybridMultilevel"/>
    <w:tmpl w:val="B29A6B74"/>
    <w:lvl w:ilvl="0" w:tplc="9B2A1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533240"/>
    <w:multiLevelType w:val="hybridMultilevel"/>
    <w:tmpl w:val="429E240E"/>
    <w:lvl w:ilvl="0" w:tplc="E6B2C02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753A67"/>
    <w:multiLevelType w:val="hybridMultilevel"/>
    <w:tmpl w:val="82D6C164"/>
    <w:lvl w:ilvl="0" w:tplc="D6364EC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8218E7"/>
    <w:multiLevelType w:val="hybridMultilevel"/>
    <w:tmpl w:val="B1EA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45940"/>
    <w:multiLevelType w:val="hybridMultilevel"/>
    <w:tmpl w:val="9304A4EE"/>
    <w:lvl w:ilvl="0" w:tplc="4AFE4DF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72"/>
    <w:rsid w:val="00195877"/>
    <w:rsid w:val="001D33DA"/>
    <w:rsid w:val="001E5C81"/>
    <w:rsid w:val="002854ED"/>
    <w:rsid w:val="0031669C"/>
    <w:rsid w:val="003377EA"/>
    <w:rsid w:val="003C0A14"/>
    <w:rsid w:val="00492690"/>
    <w:rsid w:val="004928FD"/>
    <w:rsid w:val="004A2594"/>
    <w:rsid w:val="00536781"/>
    <w:rsid w:val="005B5DE5"/>
    <w:rsid w:val="005B66D5"/>
    <w:rsid w:val="005D3A56"/>
    <w:rsid w:val="005D7639"/>
    <w:rsid w:val="005E0127"/>
    <w:rsid w:val="005F6CC2"/>
    <w:rsid w:val="00627F1D"/>
    <w:rsid w:val="00787E07"/>
    <w:rsid w:val="007C632D"/>
    <w:rsid w:val="00837F92"/>
    <w:rsid w:val="008A7651"/>
    <w:rsid w:val="00912EEA"/>
    <w:rsid w:val="009E5A59"/>
    <w:rsid w:val="00A30B7F"/>
    <w:rsid w:val="00A45C8A"/>
    <w:rsid w:val="00A546EB"/>
    <w:rsid w:val="00A7485E"/>
    <w:rsid w:val="00A912DD"/>
    <w:rsid w:val="00AF0AAB"/>
    <w:rsid w:val="00AF625B"/>
    <w:rsid w:val="00B0243C"/>
    <w:rsid w:val="00B03696"/>
    <w:rsid w:val="00B23B88"/>
    <w:rsid w:val="00BE4741"/>
    <w:rsid w:val="00BE4772"/>
    <w:rsid w:val="00BE499F"/>
    <w:rsid w:val="00C27291"/>
    <w:rsid w:val="00C31D72"/>
    <w:rsid w:val="00C42E1E"/>
    <w:rsid w:val="00C75A8D"/>
    <w:rsid w:val="00CC2609"/>
    <w:rsid w:val="00CD2854"/>
    <w:rsid w:val="00D23602"/>
    <w:rsid w:val="00D36834"/>
    <w:rsid w:val="00DF53AE"/>
    <w:rsid w:val="00E62D72"/>
    <w:rsid w:val="00EE579B"/>
    <w:rsid w:val="00F22EC3"/>
    <w:rsid w:val="00F44C88"/>
    <w:rsid w:val="00F539F1"/>
    <w:rsid w:val="00F774CC"/>
    <w:rsid w:val="00FB374D"/>
    <w:rsid w:val="00FE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1DB7"/>
  <w15:docId w15:val="{809EE8A2-1D72-4D63-8EF4-EEDBE04F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D72"/>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qFormat/>
    <w:rsid w:val="00A546EB"/>
    <w:pPr>
      <w:pBdr>
        <w:top w:val="nil"/>
        <w:left w:val="nil"/>
        <w:bottom w:val="nil"/>
        <w:right w:val="nil"/>
        <w:between w:val="nil"/>
      </w:pBdr>
      <w:spacing w:after="0" w:line="240" w:lineRule="auto"/>
    </w:pPr>
    <w:rPr>
      <w:rFonts w:eastAsia="Times New Roman" w:cs="Times New Roman"/>
      <w:color w:val="000000"/>
      <w:sz w:val="20"/>
      <w:szCs w:val="20"/>
      <w:lang w:val="sv-SE" w:eastAsia="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A546EB"/>
    <w:rPr>
      <w:rFonts w:eastAsia="Times New Roman" w:cs="Times New Roman"/>
      <w:color w:val="000000"/>
      <w:sz w:val="20"/>
      <w:szCs w:val="20"/>
      <w:lang w:val="sv-SE" w:eastAsia="vi-VN"/>
    </w:rPr>
  </w:style>
  <w:style w:type="character" w:styleId="FootnoteReference">
    <w:name w:val="footnote reference"/>
    <w:aliases w:val="Footnote text,Footnote,ftref,BearingPoint,16 Point,Superscript 6 Point,fr,Footnote Text1,f,Ref,de nota al pie,Footnote + Arial,10 pt,Black,Footnote Text11,(NECG) Footnote Reference,BVI fnr,footnote ref,Re,10,Body text (2) + Arial4"/>
    <w:unhideWhenUsed/>
    <w:qFormat/>
    <w:rsid w:val="00A54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2023-12-14T00:59:00Z</dcterms:created>
  <dcterms:modified xsi:type="dcterms:W3CDTF">2023-12-14T02:43:00Z</dcterms:modified>
</cp:coreProperties>
</file>